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001-34615</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JinkoSolar Holding Co., Ltd.</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Yingbin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Shangrao Economic Development Zone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Jiangxi Province, 334100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tabs>
          <w:tab w:leader="none" w:pos="20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gridSpan w:val="2"/>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9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4"/>
                <w:szCs w:val="14"/>
                <w:color w:val="auto"/>
              </w:rPr>
            </w:pPr>
          </w:p>
        </w:tc>
        <w:tc>
          <w:tcPr>
            <w:tcW w:w="10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 JinkoSolar Announces Cash Dividend</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top w:val="single" w:sz="8" w:color="0000EE"/>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JinkoSolar Holding Co.,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Mengmeng (Pan)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Mengmeng (Pan) Li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JinkoSolar Announces Cash Dividend</w:t>
      </w:r>
    </w:p>
    <w:p>
      <w:pPr>
        <w:spacing w:after="0" w:line="22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SHANGRAO, China, June 12, 2026 /PRNewswire/ -- JinkoSolar Holding Co., Ltd. (“JinkoSolar” or the “Company”) (NYSE: JKS), a global leader in clean energy technology, today announced that its board of directors has declared a cash dividend of US$0.375 per ordinary share of US$0.00002 each of the Company (the “Ordinary Shares”), or US$1.50 per American Depositary Share (the “ADS”). Holders of the Ordinary Shares or ADSs at the close of trading on June 22, 2026 (U.S. Eastern Time) will be entitled to receive the cash dividend. The dividend to be paid to the Company’s ADS holders through the depositary bank will be subject to the terms of the deposit agreement, including the fees and expenses payable thereunder. The dividend is expected to be paid on or around July 9, 2026. The total amount of cash to be distributed for the dividend is expected to be approximately US$78.5 million.</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“Returning capital reflects our confidence in JinkoSolar’s long-term prospects and our commitment to delivering sustainable value to shareholders,” said Mr. Xiande Li, Chairman and Chief Executive Officer of JinkoSolar. “We are well positioned to lead the industry as it evolves from a focus on scale and price competition to one defined by quality, reliability, and value with our advanced technology, deepened global footprint, and accelerating integrated solar-plus-storage strategy. We believe JinkoSolar is well positioned to capture future opportunities and drive sustainable growth over the long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JinkoSolar Holding Co., Ltd.</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JinkoSolar (NYSE: JKS) is a global leader in clean energy technology. JinkoSolar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JinkoSolar had over 10 productions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find out more, please see: </w:t>
      </w:r>
      <w:r>
        <w:rPr>
          <w:rFonts w:ascii="Times New Roman" w:cs="Times New Roman" w:eastAsia="Times New Roman" w:hAnsi="Times New Roman"/>
          <w:sz w:val="18"/>
          <w:szCs w:val="18"/>
          <w:u w:val="single" w:color="auto"/>
          <w:color w:val="auto"/>
        </w:rPr>
        <w:t>www.jinkosolar.com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JinkoSolar’s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Stella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JinkoSolar Holding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21-5180-8777 ext.7806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ir@jinkosolar.com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Christian Arnell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2117 0861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christian.arnell@christensencomms.com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jinko@christensencomms.com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2026-06-12T05:24:08Z</dcterms:created>
  <dcterms:modified xsi:type="dcterms:W3CDTF">2026-06-12T05:24:08Z</dcterms:modified>
</cp:coreProperties>
</file>