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3266d1_6k.htm"/>
      <w:bookmarkStart w:id="1" w:name="kstm2623266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JinkoSolar Holding Co., Ltd.</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Yingbin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Shangrao Economic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Jiangxi Province, 334100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28" w:type="dxa"/>
          <w:right w:w="0" w:type="dxa"/>
        </w:tblCellMar>
      </w:tblPr>
      <w:tblGrid>
        <w:gridCol w:w="725"/>
        <w:gridCol w:w="60"/>
        <w:gridCol w:w="69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69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tcMar>
              <w:bottom w:w="0" w:type="dxa"/>
            </w:tcMar>
            <w:vAlign w:val="center"/>
          </w:tcPr>
          <w:p>
            <w:pPr>
              <w:pStyle w:val="TableContents"/>
              <w:bidi w:val="0"/>
              <w:spacing w:before="0" w:after="283"/>
              <w:jc w:val="left"/>
              <w:rPr/>
            </w:pPr>
            <w:hyperlink w:anchor="tm2623266d1_ex99-1.htm">
              <w:r>
                <w:rPr>
                  <w:rStyle w:val="InternetLink"/>
                  <w:rFonts w:ascii="Times New Roman;Times;Serif" w:hAnsi="Times New Roman;Times;Serif"/>
                  <w:sz w:val="20"/>
                </w:rPr>
                <w:t xml:space="preserve">99.1 </w:t>
              </w:r>
            </w:hyperlink>
          </w:p>
        </w:tc>
        <w:tc>
          <w:tcPr>
            <w:tcW w:w="60" w:type="dxa"/>
            <w:tcBorders/>
            <w:tcMar>
              <w:bottom w:w="0" w:type="dxa"/>
            </w:tcMar>
            <w:vAlign w:val="center"/>
          </w:tcPr>
          <w:p>
            <w:pPr>
              <w:pStyle w:val="TableContents"/>
              <w:bidi w:val="0"/>
              <w:spacing w:before="0" w:after="283"/>
              <w:jc w:val="left"/>
              <w:rPr/>
            </w:pPr>
            <w:r>
              <w:rPr/>
              <w:t> </w:t>
            </w:r>
          </w:p>
        </w:tc>
        <w:tc>
          <w:tcPr>
            <w:tcW w:w="6920" w:type="dxa"/>
            <w:tcBorders/>
            <w:tcMar>
              <w:bottom w:w="0" w:type="dxa"/>
            </w:tcMar>
            <w:vAlign w:val="center"/>
          </w:tcPr>
          <w:p>
            <w:pPr>
              <w:pStyle w:val="TableContents"/>
              <w:bidi w:val="0"/>
              <w:spacing w:before="0" w:after="283"/>
              <w:jc w:val="left"/>
              <w:rPr/>
            </w:pPr>
            <w:hyperlink w:anchor="tm2623266d1_ex99-1.htm">
              <w:r>
                <w:rPr>
                  <w:rStyle w:val="InternetLink"/>
                  <w:rFonts w:ascii="Times New Roman;Times;Serif" w:hAnsi="Times New Roman;Times;Serif"/>
                  <w:sz w:val="20"/>
                </w:rPr>
                <w:t>Press release - JinkoSolar to Report Second Quarter 2026 Results on August 26,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90"/>
        <w:gridCol w:w="1895"/>
      </w:tblGrid>
      <w:tr>
        <w:trPr/>
        <w:tc>
          <w:tcPr>
            <w:tcW w:w="75"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JinkoSolar Holding Co., Ltd.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Mengmeng (Pan)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Mengmeng (Pan)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tm2623266d1_ex99-1.htm"/>
      <w:bookmarkStart w:id="3" w:name="kstm2623266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to Report Second Quarter 2026 Results on August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SHANGRAO, China, August 14, 2026 -</w:t>
      </w:r>
      <w:r>
        <w:rPr>
          <w:rFonts w:ascii="Times New Roman;Times;Serif" w:hAnsi="Times New Roman;Times;Serif"/>
          <w:b w:val="false"/>
          <w:i w:val="false"/>
          <w:caps w:val="false"/>
          <w:smallCaps w:val="false"/>
          <w:sz w:val="20"/>
        </w:rPr>
        <w:t xml:space="preserve"> JinkoSolar Holding Co., Ltd. ("JinkoSolar" or the "Company") (NYSE: JKS), a global leader in clean energy technology, today announced that it plans to release its unaudited financial results for the second quarter ended June 30, 2026 before the open of U.S. markets on Wednesday, August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JinkoSolar's management will host an earnings conference call on Wednesday, August 26, 2026 at 8:30 a.m. U.S. Eastern Time (8:30 p.m. Beijing / Hong Kong the same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in advance of the conference using the link provided below. Upon registering, you will be provided with participant dial-in numbers, passcode and unique access PIN by a calendar invite.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 Online Registration: </w:t>
      </w:r>
      <w:r>
        <w:rPr>
          <w:rFonts w:ascii="Times New Roman;Times;Serif" w:hAnsi="Times New Roman;Times;Serif"/>
          <w:b w:val="false"/>
          <w:i w:val="false"/>
          <w:caps w:val="false"/>
          <w:smallCaps w:val="false"/>
          <w:sz w:val="20"/>
          <w:u w:val="single"/>
        </w:rPr>
        <w:t>https://s1.c-conf.com/diamondpass/10056808-i852sd.html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will automatically direct you to the registration page of "JinkoSolar Second Quarter 2026 Earnings Conference Call", where you may fill in your details for RSVP.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10 minutes prior to the call start time, you may use the conference access information (including dial-in number(s), passcode and unique access PIN) provided in the calendar invite that you have received following your pre-registration.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telephone replay of the call will be available 2 hours after the conclusion of the conference call through 23:59 U.S. Eastern Time, September 2, 2026. The dial-in details for the replay are as follows:</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145"/>
        <w:gridCol w:w="1430"/>
      </w:tblGrid>
      <w:tr>
        <w:trPr/>
        <w:tc>
          <w:tcPr>
            <w:tcW w:w="1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International:</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+61 7 3107 6325</w:t>
            </w:r>
          </w:p>
        </w:tc>
      </w:tr>
      <w:tr>
        <w:trPr/>
        <w:tc>
          <w:tcPr>
            <w:tcW w:w="1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+1 855 883 1031</w:t>
            </w:r>
          </w:p>
        </w:tc>
      </w:tr>
      <w:tr>
        <w:trPr/>
        <w:tc>
          <w:tcPr>
            <w:tcW w:w="1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Passcode:</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10056808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the conference call will be available on the Investor Relations section of JinkoSolar's website at </w:t>
      </w:r>
      <w:r>
        <w:rPr>
          <w:rFonts w:ascii="Times New Roman;Times;Serif" w:hAnsi="Times New Roman;Times;Serif"/>
          <w:b w:val="false"/>
          <w:i w:val="false"/>
          <w:caps w:val="false"/>
          <w:smallCaps w:val="false"/>
          <w:sz w:val="20"/>
          <w:u w:val="single"/>
        </w:rPr>
        <w:t>http://www.jinkosolar.com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JinkoSolar Holding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(NYSE: JKS) is a global leader in clean energy technology. JinkoSolar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had over 10 production facilities globally,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find out more, please see: </w:t>
      </w:r>
      <w:r>
        <w:rPr>
          <w:rFonts w:ascii="Times New Roman;Times;Serif" w:hAnsi="Times New Roman;Times;Serif"/>
          <w:b w:val="false"/>
          <w:i w:val="false"/>
          <w:caps w:val="false"/>
          <w:smallCaps w:val="false"/>
          <w:sz w:val="20"/>
          <w:u w:val="single"/>
        </w:rPr>
        <w:t>www.jinkosolar.com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Safe Harbor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Among other things, the quotations from management in this press release and the Company's operations and business outlook, contain forward-looking statements. Such statements involve certain risks and uncertainties that could cause actual results to differ materially from those in the forward-looking statements. Further information regarding these and other risks is included in JinkoSolar's filings with the U.S. Securities and Exchange Commission, including its annual report on Form 20-F. Except as required by law, the Company does not undertake any obligation to update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Stella Wang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Holding Co.,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21-5180-8777 ext.7806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ir@jinkosolar.com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Christian Arnell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w:t>
        <w:br/>
        <w:t>Tel: +852 2117 0861</w:t>
        <w:br/>
        <w:t xml:space="preserve">Email: </w:t>
      </w:r>
      <w:r>
        <w:rPr>
          <w:rFonts w:ascii="Times New Roman;Times;Serif" w:hAnsi="Times New Roman;Times;Serif"/>
          <w:b w:val="false"/>
          <w:i w:val="false"/>
          <w:caps w:val="false"/>
          <w:smallCaps w:val="false"/>
          <w:sz w:val="20"/>
          <w:u w:val="single"/>
        </w:rPr>
        <w:t>christian.arnell@christensencomms.com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31212"/>
          <w:sz w:val="20"/>
        </w:rPr>
        <w:t xml:space="preserve">Email: </w:t>
      </w:r>
      <w:r>
        <w:rPr>
          <w:rFonts w:ascii="Times New Roman;Times;Serif" w:hAnsi="Times New Roman;Times;Serif"/>
          <w:b w:val="false"/>
          <w:i w:val="false"/>
          <w:caps w:val="false"/>
          <w:smallCaps w:val="false"/>
          <w:sz w:val="20"/>
          <w:u w:val="single"/>
        </w:rPr>
        <w:t>jinko@christensencomms.com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778</Words>
  <Characters>4549</Characters>
  <CharactersWithSpaces>5348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